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B2" w:rsidRDefault="00995CB2" w:rsidP="00995CB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995CB2" w:rsidRDefault="00995CB2" w:rsidP="00995CB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95CB2" w:rsidRDefault="00995CB2" w:rsidP="00995CB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    </w:t>
      </w:r>
      <w:r w:rsidR="00AC2211">
        <w:rPr>
          <w:rFonts w:ascii="Times New Roman" w:eastAsia="Calibri" w:hAnsi="Times New Roman" w:cs="Times New Roman"/>
          <w:b/>
          <w:sz w:val="28"/>
          <w:szCs w:val="28"/>
        </w:rPr>
        <w:t>19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.06 .2020.  </w:t>
      </w:r>
    </w:p>
    <w:p w:rsidR="00995CB2" w:rsidRDefault="00995CB2" w:rsidP="00995CB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 16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обучения по дисциплине «Русский язык и литература. Литература».  </w:t>
      </w:r>
    </w:p>
    <w:p w:rsidR="00995CB2" w:rsidRDefault="00995CB2" w:rsidP="00995CB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995CB2" w:rsidRDefault="00995CB2" w:rsidP="00995CB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95CB2" w:rsidRDefault="00995CB2" w:rsidP="00995C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Ребята, обращаю ваше внимание на то, что все материалы по литературе находятся в новом  учебнике.</w:t>
      </w:r>
    </w:p>
    <w:p w:rsidR="00995CB2" w:rsidRDefault="00995CB2" w:rsidP="00995CB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995CB2" w:rsidRDefault="00995CB2" w:rsidP="00995CB2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 нашего урока: контрольная работа  (1 урок). </w:t>
      </w:r>
    </w:p>
    <w:p w:rsidR="00AA7D17" w:rsidRDefault="00AA7D17" w:rsidP="00AA7D17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Вам необходимо выполнить тест по творчеству  Куприна.</w:t>
      </w:r>
    </w:p>
    <w:p w:rsidR="00AC24DD" w:rsidRPr="00AC24DD" w:rsidRDefault="00AA7D17" w:rsidP="00AA7D17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24DD" w:rsidRPr="00AC24DD" w:rsidRDefault="00AC24DD" w:rsidP="00AC24DD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AC24DD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Тест на знание содержания повести А.Куприна «Гранатовый браслет»</w:t>
      </w:r>
      <w:r w:rsidRPr="00AC24DD">
        <w:rPr>
          <w:rFonts w:ascii="ff4" w:eastAsia="Times New Roman" w:hAnsi="ff4" w:cs="Helvetica"/>
          <w:color w:val="000000"/>
          <w:sz w:val="72"/>
          <w:lang w:eastAsia="ru-RU"/>
        </w:rPr>
        <w:t xml:space="preserve"> </w:t>
      </w:r>
    </w:p>
    <w:p w:rsidR="00AC24DD" w:rsidRPr="00AC24DD" w:rsidRDefault="00AC24DD" w:rsidP="00AC24DD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AC24DD">
        <w:rPr>
          <w:rFonts w:ascii="ff3" w:eastAsia="Times New Roman" w:hAnsi="ff3" w:cs="Helvetica"/>
          <w:color w:val="000000"/>
          <w:sz w:val="72"/>
          <w:szCs w:val="72"/>
          <w:lang w:eastAsia="ru-RU"/>
        </w:rPr>
        <w:t>11 класс</w:t>
      </w:r>
      <w:r w:rsidRPr="00AC24DD">
        <w:rPr>
          <w:rFonts w:ascii="ff2" w:eastAsia="Times New Roman" w:hAnsi="ff2" w:cs="Helvetica"/>
          <w:color w:val="000000"/>
          <w:sz w:val="72"/>
          <w:lang w:eastAsia="ru-RU"/>
        </w:rPr>
        <w:t xml:space="preserve"> </w:t>
      </w:r>
    </w:p>
    <w:p w:rsidR="00AA7D17" w:rsidRPr="00AA7D17" w:rsidRDefault="00AC24DD" w:rsidP="00AA7D17">
      <w:pPr>
        <w:pStyle w:val="quest"/>
        <w:shd w:val="clear" w:color="auto" w:fill="FFFFFF"/>
        <w:spacing w:before="0" w:beforeAutospacing="0" w:line="270" w:lineRule="atLeast"/>
        <w:rPr>
          <w:rFonts w:ascii="Arial" w:hAnsi="Arial" w:cs="Arial"/>
          <w:b/>
          <w:bCs/>
          <w:color w:val="000000"/>
          <w:sz w:val="28"/>
          <w:szCs w:val="28"/>
        </w:rPr>
      </w:pPr>
      <w:r w:rsidRPr="00AC24DD">
        <w:rPr>
          <w:rFonts w:ascii="ff2" w:hAnsi="ff2" w:cs="Helvetica"/>
          <w:color w:val="000000"/>
          <w:sz w:val="72"/>
          <w:szCs w:val="72"/>
        </w:rPr>
        <w:t xml:space="preserve"> </w:t>
      </w:r>
      <w:r w:rsidR="00AA7D17" w:rsidRPr="00AA7D17">
        <w:rPr>
          <w:rFonts w:ascii="Arial" w:hAnsi="Arial" w:cs="Arial"/>
          <w:b/>
          <w:bCs/>
          <w:color w:val="000000"/>
          <w:sz w:val="28"/>
          <w:szCs w:val="28"/>
        </w:rPr>
        <w:t>1. К какому жанру относится произведение А.И. Куприна «Гранатовый браслет»?</w:t>
      </w:r>
    </w:p>
    <w:p w:rsidR="00AA7D17" w:rsidRPr="00AA7D17" w:rsidRDefault="00F33270" w:rsidP="00AA7D17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20.25pt;height:18pt" o:ole="">
            <v:imagedata r:id="rId5" o:title=""/>
          </v:shape>
          <w:control r:id="rId6" w:name="DefaultOcxName" w:shapeid="_x0000_i1114"/>
        </w:object>
      </w:r>
      <w:r w:rsidR="00AA7D17" w:rsidRPr="00AA7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 рассказ</w:t>
      </w:r>
    </w:p>
    <w:p w:rsidR="00AA7D17" w:rsidRPr="00AA7D17" w:rsidRDefault="00F33270" w:rsidP="00AA7D17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117" type="#_x0000_t75" style="width:20.25pt;height:18pt" o:ole="">
            <v:imagedata r:id="rId5" o:title=""/>
          </v:shape>
          <w:control r:id="rId7" w:name="DefaultOcxName1" w:shapeid="_x0000_i1117"/>
        </w:object>
      </w:r>
      <w:r w:rsidR="00AA7D17" w:rsidRPr="00AA7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 повесть</w:t>
      </w:r>
    </w:p>
    <w:p w:rsidR="00AA7D17" w:rsidRPr="00AA7D17" w:rsidRDefault="00F33270" w:rsidP="00AA7D17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120" type="#_x0000_t75" style="width:20.25pt;height:18pt" o:ole="">
            <v:imagedata r:id="rId5" o:title=""/>
          </v:shape>
          <w:control r:id="rId8" w:name="DefaultOcxName2" w:shapeid="_x0000_i1120"/>
        </w:object>
      </w:r>
      <w:r w:rsidR="00AA7D17" w:rsidRPr="00AA7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3) поэма</w:t>
      </w:r>
    </w:p>
    <w:p w:rsidR="00AA7D17" w:rsidRPr="00AA7D17" w:rsidRDefault="00F33270" w:rsidP="00AA7D17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123" type="#_x0000_t75" style="width:20.25pt;height:18pt" o:ole="">
            <v:imagedata r:id="rId5" o:title=""/>
          </v:shape>
          <w:control r:id="rId9" w:name="DefaultOcxName3" w:shapeid="_x0000_i1123"/>
        </w:object>
      </w:r>
      <w:r w:rsidR="00AA7D17" w:rsidRPr="00AA7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4) роман</w:t>
      </w:r>
    </w:p>
    <w:p w:rsidR="00AA7D17" w:rsidRPr="00AA7D17" w:rsidRDefault="00AA7D17" w:rsidP="00AA7D17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2. Узнайте героя по описанию.</w:t>
      </w:r>
    </w:p>
    <w:p w:rsidR="00AA7D17" w:rsidRPr="00AA7D17" w:rsidRDefault="00AA7D17" w:rsidP="00AA7D17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«...</w:t>
      </w:r>
      <w:proofErr w:type="gramStart"/>
      <w:r w:rsidRPr="00AA7D1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AA7D1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ошла в мать, красавицу англичанку, своей высокой гибкой фигурой, нежным, но холодным и гордым лицом, прекрасными, хотя довольно большими руками и той очаровательной покатостью плеч, какую можно видеть на старинных Миниатюрах».</w:t>
      </w:r>
    </w:p>
    <w:p w:rsidR="00AA7D17" w:rsidRPr="00AA7D17" w:rsidRDefault="00F33270" w:rsidP="00AA7D17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126" type="#_x0000_t75" style="width:20.25pt;height:18pt" o:ole="">
            <v:imagedata r:id="rId5" o:title=""/>
          </v:shape>
          <w:control r:id="rId10" w:name="DefaultOcxName4" w:shapeid="_x0000_i1126"/>
        </w:object>
      </w:r>
      <w:r w:rsidR="00AA7D17" w:rsidRPr="00AA7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 Анна</w:t>
      </w:r>
    </w:p>
    <w:p w:rsidR="00AA7D17" w:rsidRPr="00AA7D17" w:rsidRDefault="00F33270" w:rsidP="00AA7D17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129" type="#_x0000_t75" style="width:20.25pt;height:18pt" o:ole="">
            <v:imagedata r:id="rId5" o:title=""/>
          </v:shape>
          <w:control r:id="rId11" w:name="DefaultOcxName5" w:shapeid="_x0000_i1129"/>
        </w:object>
      </w:r>
      <w:r w:rsidR="00AA7D17" w:rsidRPr="00AA7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 Вера</w:t>
      </w:r>
    </w:p>
    <w:p w:rsidR="00AA7D17" w:rsidRPr="00AA7D17" w:rsidRDefault="00F33270" w:rsidP="00AA7D17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132" type="#_x0000_t75" style="width:20.25pt;height:18pt" o:ole="">
            <v:imagedata r:id="rId5" o:title=""/>
          </v:shape>
          <w:control r:id="rId12" w:name="DefaultOcxName6" w:shapeid="_x0000_i1132"/>
        </w:object>
      </w:r>
      <w:r w:rsidR="00AA7D17" w:rsidRPr="00AA7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3) </w:t>
      </w:r>
      <w:proofErr w:type="spellStart"/>
      <w:r w:rsidR="00AA7D17" w:rsidRPr="00AA7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Женни</w:t>
      </w:r>
      <w:proofErr w:type="spellEnd"/>
      <w:r w:rsidR="00AA7D17" w:rsidRPr="00AA7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Рейтер</w:t>
      </w:r>
    </w:p>
    <w:p w:rsidR="00AA7D17" w:rsidRPr="00AA7D17" w:rsidRDefault="00F33270" w:rsidP="00AA7D17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135" type="#_x0000_t75" style="width:20.25pt;height:18pt" o:ole="">
            <v:imagedata r:id="rId5" o:title=""/>
          </v:shape>
          <w:control r:id="rId13" w:name="DefaultOcxName7" w:shapeid="_x0000_i1135"/>
        </w:object>
      </w:r>
      <w:r w:rsidR="00AA7D17" w:rsidRPr="00AA7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4) Даша</w:t>
      </w:r>
    </w:p>
    <w:p w:rsidR="00AA7D17" w:rsidRPr="00AA7D17" w:rsidRDefault="00AA7D17" w:rsidP="00AA7D17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3. Узнайте героя по описанию.</w:t>
      </w:r>
    </w:p>
    <w:p w:rsidR="00AA7D17" w:rsidRPr="00AA7D17" w:rsidRDefault="00AA7D17" w:rsidP="00AA7D17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«По нынешним нравам этот обломок старины представлялся исполинской и необыкновенно живописной фигурой. </w:t>
      </w:r>
      <w:proofErr w:type="gramStart"/>
      <w:r w:rsidRPr="00AA7D1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В нем </w:t>
      </w:r>
      <w:r w:rsidRPr="00AA7D1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lastRenderedPageBreak/>
        <w:t>совмещались именно те простые, но трогательные и глубокие черты, которые даже и в его времена гораздо чаще встречались в рядовых, чем в офицерах, те чисто русские, мужицкие черты, которые в соединении дают возвышенный образ, делавший иногда нашего солдата не только непобедимым, но и великомучеником, почти святым, - черты, состоявшие из бесхитростной, наивной веры, ясного, добродушно-веселого взгляда на жизнь, холодной</w:t>
      </w:r>
      <w:proofErr w:type="gramEnd"/>
      <w:r w:rsidRPr="00AA7D1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и деловой отваги, </w:t>
      </w:r>
      <w:proofErr w:type="spellStart"/>
      <w:r w:rsidRPr="00AA7D1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покорства</w:t>
      </w:r>
      <w:proofErr w:type="spellEnd"/>
      <w:r w:rsidRPr="00AA7D1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перед лицом смерти, жалости к </w:t>
      </w:r>
      <w:proofErr w:type="gramStart"/>
      <w:r w:rsidRPr="00AA7D1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побежденному</w:t>
      </w:r>
      <w:proofErr w:type="gramEnd"/>
      <w:r w:rsidRPr="00AA7D1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, бесконечного терпения и поразительной физической и нравственной выносливости».</w:t>
      </w:r>
    </w:p>
    <w:p w:rsidR="00AA7D17" w:rsidRPr="00AA7D17" w:rsidRDefault="00F33270" w:rsidP="00AA7D17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138" type="#_x0000_t75" style="width:20.25pt;height:18pt" o:ole="">
            <v:imagedata r:id="rId5" o:title=""/>
          </v:shape>
          <w:control r:id="rId14" w:name="DefaultOcxName8" w:shapeid="_x0000_i1138"/>
        </w:object>
      </w:r>
      <w:r w:rsidR="00AA7D17" w:rsidRPr="00AA7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 граф Шеин</w:t>
      </w:r>
    </w:p>
    <w:p w:rsidR="00AA7D17" w:rsidRPr="00AA7D17" w:rsidRDefault="00F33270" w:rsidP="00AA7D17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141" type="#_x0000_t75" style="width:20.25pt;height:18pt" o:ole="">
            <v:imagedata r:id="rId5" o:title=""/>
          </v:shape>
          <w:control r:id="rId15" w:name="DefaultOcxName9" w:shapeid="_x0000_i1141"/>
        </w:object>
      </w:r>
      <w:r w:rsidR="00AA7D17" w:rsidRPr="00AA7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2) профессор </w:t>
      </w:r>
      <w:proofErr w:type="spellStart"/>
      <w:r w:rsidR="00AA7D17" w:rsidRPr="00AA7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Спешников</w:t>
      </w:r>
      <w:proofErr w:type="spellEnd"/>
    </w:p>
    <w:p w:rsidR="00AA7D17" w:rsidRPr="00AA7D17" w:rsidRDefault="00F33270" w:rsidP="00AA7D17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144" type="#_x0000_t75" style="width:20.25pt;height:18pt" o:ole="">
            <v:imagedata r:id="rId5" o:title=""/>
          </v:shape>
          <w:control r:id="rId16" w:name="DefaultOcxName10" w:shapeid="_x0000_i1144"/>
        </w:object>
      </w:r>
      <w:r w:rsidR="00AA7D17" w:rsidRPr="00AA7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3) генерал Аносов</w:t>
      </w:r>
    </w:p>
    <w:p w:rsidR="00AA7D17" w:rsidRPr="00AA7D17" w:rsidRDefault="00F33270" w:rsidP="00AA7D17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147" type="#_x0000_t75" style="width:20.25pt;height:18pt" o:ole="">
            <v:imagedata r:id="rId5" o:title=""/>
          </v:shape>
          <w:control r:id="rId17" w:name="DefaultOcxName11" w:shapeid="_x0000_i1147"/>
        </w:object>
      </w:r>
      <w:r w:rsidR="00AA7D17" w:rsidRPr="00AA7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4) полковник Понамарев</w:t>
      </w:r>
    </w:p>
    <w:p w:rsidR="00AA7D17" w:rsidRPr="00AA7D17" w:rsidRDefault="00AA7D17" w:rsidP="00AA7D17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4. Узнайте героя по описанию.</w:t>
      </w:r>
    </w:p>
    <w:p w:rsidR="00AA7D17" w:rsidRPr="00AA7D17" w:rsidRDefault="00AA7D17" w:rsidP="00AA7D17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«Он был высок ростом, худощав, с длинными пушистыми, мягкими волосами».</w:t>
      </w:r>
    </w:p>
    <w:p w:rsidR="00AA7D17" w:rsidRPr="00AA7D17" w:rsidRDefault="00F33270" w:rsidP="00AA7D17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150" type="#_x0000_t75" style="width:20.25pt;height:18pt" o:ole="">
            <v:imagedata r:id="rId5" o:title=""/>
          </v:shape>
          <w:control r:id="rId18" w:name="DefaultOcxName12" w:shapeid="_x0000_i1150"/>
        </w:object>
      </w:r>
      <w:r w:rsidR="00AA7D17" w:rsidRPr="00AA7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 князь Василий Львович</w:t>
      </w:r>
    </w:p>
    <w:p w:rsidR="00AA7D17" w:rsidRPr="00AA7D17" w:rsidRDefault="00F33270" w:rsidP="00AA7D17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153" type="#_x0000_t75" style="width:20.25pt;height:18pt" o:ole="">
            <v:imagedata r:id="rId5" o:title=""/>
          </v:shape>
          <w:control r:id="rId19" w:name="DefaultOcxName13" w:shapeid="_x0000_i1153"/>
        </w:object>
      </w:r>
      <w:r w:rsidR="00AA7D17" w:rsidRPr="00AA7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 Николай Николаевич</w:t>
      </w:r>
    </w:p>
    <w:p w:rsidR="00AA7D17" w:rsidRPr="00AA7D17" w:rsidRDefault="00F33270" w:rsidP="00AA7D17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156" type="#_x0000_t75" style="width:20.25pt;height:18pt" o:ole="">
            <v:imagedata r:id="rId5" o:title=""/>
          </v:shape>
          <w:control r:id="rId20" w:name="DefaultOcxName14" w:shapeid="_x0000_i1156"/>
        </w:object>
      </w:r>
      <w:r w:rsidR="00AA7D17" w:rsidRPr="00AA7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3) граф Шеин</w:t>
      </w:r>
    </w:p>
    <w:p w:rsidR="00AA7D17" w:rsidRPr="00AA7D17" w:rsidRDefault="00F33270" w:rsidP="00AA7D17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159" type="#_x0000_t75" style="width:20.25pt;height:18pt" o:ole="">
            <v:imagedata r:id="rId5" o:title=""/>
          </v:shape>
          <w:control r:id="rId21" w:name="DefaultOcxName15" w:shapeid="_x0000_i1159"/>
        </w:object>
      </w:r>
      <w:r w:rsidR="00AA7D17" w:rsidRPr="00AA7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4) Желтков</w:t>
      </w:r>
    </w:p>
    <w:p w:rsidR="00AA7D17" w:rsidRPr="00AA7D17" w:rsidRDefault="00AA7D17" w:rsidP="00AA7D17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 Кому принадлежат слова: «Любовь бескорыстная, самоотверженная, не ждущая награды? Та, про которую сказано - "сильна, как смерть"? Понимаешь, такая любовь, для которой совершить любой подвиг, отдать жизнь, пойти на мучение - вовсе не труд, а одна радость»?</w:t>
      </w:r>
    </w:p>
    <w:p w:rsidR="00AA7D17" w:rsidRPr="00AA7D17" w:rsidRDefault="00F33270" w:rsidP="00AA7D17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162" type="#_x0000_t75" style="width:20.25pt;height:18pt" o:ole="">
            <v:imagedata r:id="rId5" o:title=""/>
          </v:shape>
          <w:control r:id="rId22" w:name="DefaultOcxName16" w:shapeid="_x0000_i1162"/>
        </w:object>
      </w:r>
      <w:r w:rsidR="00AA7D17" w:rsidRPr="00AA7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1) </w:t>
      </w:r>
      <w:proofErr w:type="spellStart"/>
      <w:r w:rsidR="00AA7D17" w:rsidRPr="00AA7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Желткову</w:t>
      </w:r>
      <w:proofErr w:type="spellEnd"/>
    </w:p>
    <w:p w:rsidR="00AA7D17" w:rsidRPr="00AA7D17" w:rsidRDefault="00F33270" w:rsidP="00AA7D17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165" type="#_x0000_t75" style="width:20.25pt;height:18pt" o:ole="">
            <v:imagedata r:id="rId5" o:title=""/>
          </v:shape>
          <w:control r:id="rId23" w:name="DefaultOcxName17" w:shapeid="_x0000_i1165"/>
        </w:object>
      </w:r>
      <w:r w:rsidR="00AA7D17" w:rsidRPr="00AA7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 графине Вере Шеиной</w:t>
      </w:r>
    </w:p>
    <w:p w:rsidR="00AA7D17" w:rsidRPr="00AA7D17" w:rsidRDefault="00F33270" w:rsidP="00AA7D17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168" type="#_x0000_t75" style="width:20.25pt;height:18pt" o:ole="">
            <v:imagedata r:id="rId5" o:title=""/>
          </v:shape>
          <w:control r:id="rId24" w:name="DefaultOcxName18" w:shapeid="_x0000_i1168"/>
        </w:object>
      </w:r>
      <w:r w:rsidR="00AA7D17" w:rsidRPr="00AA7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3) генералу Аносову</w:t>
      </w:r>
    </w:p>
    <w:p w:rsidR="00AA7D17" w:rsidRPr="00AA7D17" w:rsidRDefault="00F33270" w:rsidP="00AA7D17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color w:val="000000"/>
          <w:sz w:val="28"/>
          <w:szCs w:val="28"/>
        </w:rPr>
        <w:lastRenderedPageBreak/>
        <w:object w:dxaOrig="225" w:dyaOrig="225">
          <v:shape id="_x0000_i1171" type="#_x0000_t75" style="width:20.25pt;height:18pt" o:ole="">
            <v:imagedata r:id="rId5" o:title=""/>
          </v:shape>
          <w:control r:id="rId25" w:name="DefaultOcxName19" w:shapeid="_x0000_i1171"/>
        </w:object>
      </w:r>
      <w:r w:rsidR="00AA7D17" w:rsidRPr="00AA7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4) графу Василию Шеину</w:t>
      </w:r>
    </w:p>
    <w:p w:rsidR="00AA7D17" w:rsidRPr="00AA7D17" w:rsidRDefault="00AA7D17" w:rsidP="00AA7D17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6. Кому принадлежат слова: «Я бесконечно благодарен Вам только за то, что Вы существуете. Я проверял себя - это не болезнь, не маниакальная идея - это любовь, которою богу было угодно за что-то меня вознаградить»?</w:t>
      </w:r>
    </w:p>
    <w:p w:rsidR="00AA7D17" w:rsidRPr="00AA7D17" w:rsidRDefault="00F33270" w:rsidP="00AA7D17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174" type="#_x0000_t75" style="width:20.25pt;height:18pt" o:ole="">
            <v:imagedata r:id="rId5" o:title=""/>
          </v:shape>
          <w:control r:id="rId26" w:name="DefaultOcxName20" w:shapeid="_x0000_i1174"/>
        </w:object>
      </w:r>
      <w:r w:rsidR="00AA7D17" w:rsidRPr="00AA7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 генералу Аносову</w:t>
      </w:r>
    </w:p>
    <w:p w:rsidR="00AA7D17" w:rsidRPr="00AA7D17" w:rsidRDefault="00F33270" w:rsidP="00AA7D17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177" type="#_x0000_t75" style="width:20.25pt;height:18pt" o:ole="">
            <v:imagedata r:id="rId5" o:title=""/>
          </v:shape>
          <w:control r:id="rId27" w:name="DefaultOcxName21" w:shapeid="_x0000_i1177"/>
        </w:object>
      </w:r>
      <w:r w:rsidR="00AA7D17" w:rsidRPr="00AA7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 графу Шеину</w:t>
      </w:r>
    </w:p>
    <w:p w:rsidR="00AA7D17" w:rsidRPr="00AA7D17" w:rsidRDefault="00F33270" w:rsidP="00AA7D17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180" type="#_x0000_t75" style="width:20.25pt;height:18pt" o:ole="">
            <v:imagedata r:id="rId5" o:title=""/>
          </v:shape>
          <w:control r:id="rId28" w:name="DefaultOcxName22" w:shapeid="_x0000_i1180"/>
        </w:object>
      </w:r>
      <w:r w:rsidR="00AA7D17" w:rsidRPr="00AA7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3) Николаю Николаевичу</w:t>
      </w:r>
    </w:p>
    <w:p w:rsidR="00AA7D17" w:rsidRPr="00AA7D17" w:rsidRDefault="00F33270" w:rsidP="00AA7D17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183" type="#_x0000_t75" style="width:20.25pt;height:18pt" o:ole="">
            <v:imagedata r:id="rId5" o:title=""/>
          </v:shape>
          <w:control r:id="rId29" w:name="DefaultOcxName23" w:shapeid="_x0000_i1183"/>
        </w:object>
      </w:r>
      <w:r w:rsidR="00AA7D17" w:rsidRPr="00AA7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4) </w:t>
      </w:r>
      <w:proofErr w:type="spellStart"/>
      <w:r w:rsidR="00AA7D17" w:rsidRPr="00AA7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Желткову</w:t>
      </w:r>
      <w:proofErr w:type="spellEnd"/>
    </w:p>
    <w:p w:rsidR="00AA7D17" w:rsidRPr="00AA7D17" w:rsidRDefault="00AA7D17" w:rsidP="00AA7D17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7. Как называется прием, используемый в приведенном ниже отрывке?</w:t>
      </w:r>
    </w:p>
    <w:p w:rsidR="00AA7D17" w:rsidRPr="00AA7D17" w:rsidRDefault="00AA7D17" w:rsidP="00AA7D17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«Комната была очень низка, но очень широка и длинна, почти квадратной формы. Два круглых окна, совсем похожих на пароходные иллюминаторы, еле-еле ее освещали. Да и вся она была похожа на кают-компанию грузового парохода. Вдоль одной стены стояла узенькая кровать, вдоль другой очень большой и широкий диван, покрытый истрепанным прекрасным текинским ковром, посередине - стол, накрытый цветной малороссийской скатертью».</w:t>
      </w:r>
    </w:p>
    <w:p w:rsidR="00AA7D17" w:rsidRPr="00AA7D17" w:rsidRDefault="00F33270" w:rsidP="00AA7D17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186" type="#_x0000_t75" style="width:20.25pt;height:18pt" o:ole="">
            <v:imagedata r:id="rId5" o:title=""/>
          </v:shape>
          <w:control r:id="rId30" w:name="DefaultOcxName24" w:shapeid="_x0000_i1186"/>
        </w:object>
      </w:r>
      <w:r w:rsidR="00AA7D17" w:rsidRPr="00AA7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 интерьер</w:t>
      </w:r>
    </w:p>
    <w:p w:rsidR="00AA7D17" w:rsidRPr="00AA7D17" w:rsidRDefault="00F33270" w:rsidP="00AA7D17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189" type="#_x0000_t75" style="width:20.25pt;height:18pt" o:ole="">
            <v:imagedata r:id="rId5" o:title=""/>
          </v:shape>
          <w:control r:id="rId31" w:name="DefaultOcxName25" w:shapeid="_x0000_i1189"/>
        </w:object>
      </w:r>
      <w:r w:rsidR="00AA7D17" w:rsidRPr="00AA7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 портрет</w:t>
      </w:r>
    </w:p>
    <w:p w:rsidR="00AA7D17" w:rsidRPr="00AA7D17" w:rsidRDefault="00F33270" w:rsidP="00AA7D17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192" type="#_x0000_t75" style="width:20.25pt;height:18pt" o:ole="">
            <v:imagedata r:id="rId5" o:title=""/>
          </v:shape>
          <w:control r:id="rId32" w:name="DefaultOcxName26" w:shapeid="_x0000_i1192"/>
        </w:object>
      </w:r>
      <w:r w:rsidR="00AA7D17" w:rsidRPr="00AA7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3) пейзаж</w:t>
      </w:r>
    </w:p>
    <w:p w:rsidR="00AA7D17" w:rsidRPr="00AA7D17" w:rsidRDefault="00F33270" w:rsidP="00AA7D17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195" type="#_x0000_t75" style="width:20.25pt;height:18pt" o:ole="">
            <v:imagedata r:id="rId5" o:title=""/>
          </v:shape>
          <w:control r:id="rId33" w:name="DefaultOcxName27" w:shapeid="_x0000_i1195"/>
        </w:object>
      </w:r>
      <w:r w:rsidR="00AA7D17" w:rsidRPr="00AA7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4) деталь</w:t>
      </w:r>
    </w:p>
    <w:p w:rsidR="00AA7D17" w:rsidRPr="00AA7D17" w:rsidRDefault="00AA7D17" w:rsidP="00AA7D17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8. Как называется приём, используемый в приведённом ниже отрывке?</w:t>
      </w:r>
    </w:p>
    <w:p w:rsidR="00AA7D17" w:rsidRPr="00AA7D17" w:rsidRDefault="00AA7D17" w:rsidP="00AA7D17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«Теперь он стал весь виден: очень бледный, с нежным девичьим лицом, с </w:t>
      </w:r>
      <w:proofErr w:type="spellStart"/>
      <w:r w:rsidRPr="00AA7D1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голубыми</w:t>
      </w:r>
      <w:proofErr w:type="spellEnd"/>
      <w:r w:rsidRPr="00AA7D1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глазами и упрямым детским подбородком с ямочкой посредине; лет ему, должно быть, было около тридцати, тридцати пяти».</w:t>
      </w:r>
    </w:p>
    <w:p w:rsidR="00AA7D17" w:rsidRPr="00AA7D17" w:rsidRDefault="00F33270" w:rsidP="00AA7D17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198" type="#_x0000_t75" style="width:20.25pt;height:18pt" o:ole="">
            <v:imagedata r:id="rId5" o:title=""/>
          </v:shape>
          <w:control r:id="rId34" w:name="DefaultOcxName28" w:shapeid="_x0000_i1198"/>
        </w:object>
      </w:r>
      <w:r w:rsidR="00AA7D17" w:rsidRPr="00AA7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 пейзаж</w:t>
      </w:r>
    </w:p>
    <w:p w:rsidR="00AA7D17" w:rsidRPr="00AA7D17" w:rsidRDefault="00F33270" w:rsidP="00AA7D17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color w:val="000000"/>
          <w:sz w:val="28"/>
          <w:szCs w:val="28"/>
        </w:rPr>
        <w:lastRenderedPageBreak/>
        <w:object w:dxaOrig="225" w:dyaOrig="225">
          <v:shape id="_x0000_i1201" type="#_x0000_t75" style="width:20.25pt;height:18pt" o:ole="">
            <v:imagedata r:id="rId5" o:title=""/>
          </v:shape>
          <w:control r:id="rId35" w:name="DefaultOcxName29" w:shapeid="_x0000_i1201"/>
        </w:object>
      </w:r>
      <w:r w:rsidR="00AA7D17" w:rsidRPr="00AA7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 портрет</w:t>
      </w:r>
    </w:p>
    <w:p w:rsidR="00AA7D17" w:rsidRPr="00AA7D17" w:rsidRDefault="00F33270" w:rsidP="00AA7D17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204" type="#_x0000_t75" style="width:20.25pt;height:18pt" o:ole="">
            <v:imagedata r:id="rId5" o:title=""/>
          </v:shape>
          <w:control r:id="rId36" w:name="DefaultOcxName30" w:shapeid="_x0000_i1204"/>
        </w:object>
      </w:r>
      <w:r w:rsidR="00AA7D17" w:rsidRPr="00AA7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3) деталь</w:t>
      </w:r>
    </w:p>
    <w:p w:rsidR="00AA7D17" w:rsidRPr="00AA7D17" w:rsidRDefault="00F33270" w:rsidP="00AA7D17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207" type="#_x0000_t75" style="width:20.25pt;height:18pt" o:ole="">
            <v:imagedata r:id="rId5" o:title=""/>
          </v:shape>
          <w:control r:id="rId37" w:name="DefaultOcxName31" w:shapeid="_x0000_i1207"/>
        </w:object>
      </w:r>
      <w:r w:rsidR="00AA7D17" w:rsidRPr="00AA7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4) интерьер</w:t>
      </w:r>
    </w:p>
    <w:p w:rsidR="00AA7D17" w:rsidRPr="00AA7D17" w:rsidRDefault="00AA7D17" w:rsidP="00AA7D17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9. Как называется приём сопоставления, соотнесения разных предметов, выделенный в приведённом ниже отрывке?</w:t>
      </w:r>
    </w:p>
    <w:p w:rsidR="00AA7D17" w:rsidRPr="00AA7D17" w:rsidRDefault="00AA7D17" w:rsidP="00AA7D17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«Он был золотой, низкопробный, очень толстый, но дутый и с наружной стороны весь сплошь покрытый небольшими старинными, плохо отшлифованными гранатами. Но зато посредине браслета возвышались, окружая какой-то странный маленький зеленый камешек, пять прекрасных гранатов-кабошонов, каждый величиной с горошину. Когда Вера случайным движением удачно повернула браслет перед огнём электрической лампочки, то в них, глубоко под их гладкой яйцевидной поверхностью, вдруг загорелись прелестные густо-красные живые огни. "ТОЧНО КРОВЬ!" - подумала с неожиданной тревогой Вера</w:t>
      </w:r>
      <w:proofErr w:type="gramStart"/>
      <w:r w:rsidRPr="00AA7D1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.»</w:t>
      </w:r>
      <w:proofErr w:type="gramEnd"/>
    </w:p>
    <w:p w:rsidR="00AA7D17" w:rsidRPr="00AA7D17" w:rsidRDefault="00F33270" w:rsidP="00AA7D17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210" type="#_x0000_t75" style="width:20.25pt;height:18pt" o:ole="">
            <v:imagedata r:id="rId5" o:title=""/>
          </v:shape>
          <w:control r:id="rId38" w:name="DefaultOcxName32" w:shapeid="_x0000_i1210"/>
        </w:object>
      </w:r>
      <w:r w:rsidR="00AA7D17" w:rsidRPr="00AA7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 метафора</w:t>
      </w:r>
    </w:p>
    <w:p w:rsidR="00AA7D17" w:rsidRPr="00AA7D17" w:rsidRDefault="00F33270" w:rsidP="00AA7D17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213" type="#_x0000_t75" style="width:20.25pt;height:18pt" o:ole="">
            <v:imagedata r:id="rId5" o:title=""/>
          </v:shape>
          <w:control r:id="rId39" w:name="DefaultOcxName33" w:shapeid="_x0000_i1213"/>
        </w:object>
      </w:r>
      <w:r w:rsidR="00AA7D17" w:rsidRPr="00AA7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 сравнение</w:t>
      </w:r>
    </w:p>
    <w:p w:rsidR="00AA7D17" w:rsidRPr="00AA7D17" w:rsidRDefault="00F33270" w:rsidP="00AA7D17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216" type="#_x0000_t75" style="width:20.25pt;height:18pt" o:ole="">
            <v:imagedata r:id="rId5" o:title=""/>
          </v:shape>
          <w:control r:id="rId40" w:name="DefaultOcxName34" w:shapeid="_x0000_i1216"/>
        </w:object>
      </w:r>
      <w:r w:rsidR="00AA7D17" w:rsidRPr="00AA7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3) эпитет</w:t>
      </w:r>
    </w:p>
    <w:p w:rsidR="00AA7D17" w:rsidRPr="00AA7D17" w:rsidRDefault="00F33270" w:rsidP="00AA7D17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219" type="#_x0000_t75" style="width:20.25pt;height:18pt" o:ole="">
            <v:imagedata r:id="rId5" o:title=""/>
          </v:shape>
          <w:control r:id="rId41" w:name="DefaultOcxName35" w:shapeid="_x0000_i1219"/>
        </w:object>
      </w:r>
      <w:r w:rsidR="00AA7D17" w:rsidRPr="00AA7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4) оксюморон</w:t>
      </w:r>
    </w:p>
    <w:p w:rsidR="00AA7D17" w:rsidRPr="00AA7D17" w:rsidRDefault="00AA7D17" w:rsidP="00AA7D17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10. Какую идейную нагрузку не несет в себе гранатовый браслет?</w:t>
      </w:r>
    </w:p>
    <w:p w:rsidR="00AA7D17" w:rsidRPr="00AA7D17" w:rsidRDefault="00F33270" w:rsidP="00AA7D17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222" type="#_x0000_t75" style="width:20.25pt;height:18pt" o:ole="">
            <v:imagedata r:id="rId5" o:title=""/>
          </v:shape>
          <w:control r:id="rId42" w:name="DefaultOcxName36" w:shapeid="_x0000_i1222"/>
        </w:object>
      </w:r>
      <w:r w:rsidR="00AA7D17" w:rsidRPr="00AA7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 Является дорогим подарком любимой женщине на день рождения.</w:t>
      </w:r>
    </w:p>
    <w:p w:rsidR="00AA7D17" w:rsidRPr="00AA7D17" w:rsidRDefault="00F33270" w:rsidP="00AA7D17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225" type="#_x0000_t75" style="width:20.25pt;height:18pt" o:ole="">
            <v:imagedata r:id="rId5" o:title=""/>
          </v:shape>
          <w:control r:id="rId43" w:name="DefaultOcxName37" w:shapeid="_x0000_i1225"/>
        </w:object>
      </w:r>
      <w:r w:rsidR="00AA7D17" w:rsidRPr="00AA7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 Является символом настоящей любви.</w:t>
      </w:r>
    </w:p>
    <w:p w:rsidR="00AA7D17" w:rsidRPr="00AA7D17" w:rsidRDefault="00F33270" w:rsidP="00AA7D17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228" type="#_x0000_t75" style="width:20.25pt;height:18pt" o:ole="">
            <v:imagedata r:id="rId5" o:title=""/>
          </v:shape>
          <w:control r:id="rId44" w:name="DefaultOcxName38" w:shapeid="_x0000_i1228"/>
        </w:object>
      </w:r>
      <w:r w:rsidR="00AA7D17" w:rsidRPr="00AA7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3) Отражает сущность </w:t>
      </w:r>
      <w:proofErr w:type="spellStart"/>
      <w:r w:rsidR="00AA7D17" w:rsidRPr="00AA7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Желткова</w:t>
      </w:r>
      <w:proofErr w:type="spellEnd"/>
      <w:r w:rsidR="00AA7D17" w:rsidRPr="00AA7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камни плохо отшлифованы, но они настоящие, как и чувства этого человека.</w:t>
      </w:r>
    </w:p>
    <w:p w:rsidR="00AA7D17" w:rsidRPr="00AA7D17" w:rsidRDefault="00F33270" w:rsidP="00AA7D17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231" type="#_x0000_t75" style="width:20.25pt;height:18pt" o:ole="">
            <v:imagedata r:id="rId5" o:title=""/>
          </v:shape>
          <w:control r:id="rId45" w:name="DefaultOcxName39" w:shapeid="_x0000_i1231"/>
        </w:object>
      </w:r>
      <w:r w:rsidR="00AA7D17" w:rsidRPr="00AA7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4) Является отражением мотива гибели («точно кровь»).</w:t>
      </w:r>
    </w:p>
    <w:p w:rsidR="00AA7D17" w:rsidRPr="00AA7D17" w:rsidRDefault="00AA7D17" w:rsidP="00AA7D17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11. Какая проблема не поднята в повести?</w:t>
      </w:r>
    </w:p>
    <w:p w:rsidR="00AA7D17" w:rsidRPr="00AA7D17" w:rsidRDefault="00F33270" w:rsidP="00AA7D17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234" type="#_x0000_t75" style="width:20.25pt;height:18pt" o:ole="">
            <v:imagedata r:id="rId5" o:title=""/>
          </v:shape>
          <w:control r:id="rId46" w:name="DefaultOcxName40" w:shapeid="_x0000_i1234"/>
        </w:object>
      </w:r>
      <w:r w:rsidR="00AA7D17" w:rsidRPr="00AA7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 чести</w:t>
      </w:r>
    </w:p>
    <w:p w:rsidR="00AA7D17" w:rsidRPr="00AA7D17" w:rsidRDefault="00F33270" w:rsidP="00AA7D17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color w:val="000000"/>
          <w:sz w:val="28"/>
          <w:szCs w:val="28"/>
        </w:rPr>
        <w:lastRenderedPageBreak/>
        <w:object w:dxaOrig="225" w:dyaOrig="225">
          <v:shape id="_x0000_i1237" type="#_x0000_t75" style="width:20.25pt;height:18pt" o:ole="">
            <v:imagedata r:id="rId5" o:title=""/>
          </v:shape>
          <w:control r:id="rId47" w:name="DefaultOcxName41" w:shapeid="_x0000_i1237"/>
        </w:object>
      </w:r>
      <w:r w:rsidR="00AA7D17" w:rsidRPr="00AA7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 истинной любви</w:t>
      </w:r>
    </w:p>
    <w:p w:rsidR="00AA7D17" w:rsidRPr="00AA7D17" w:rsidRDefault="00F33270" w:rsidP="00AA7D17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240" type="#_x0000_t75" style="width:20.25pt;height:18pt" o:ole="">
            <v:imagedata r:id="rId5" o:title=""/>
          </v:shape>
          <w:control r:id="rId48" w:name="DefaultOcxName42" w:shapeid="_x0000_i1240"/>
        </w:object>
      </w:r>
      <w:r w:rsidR="00AA7D17" w:rsidRPr="00AA7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3) самопожертвования ради любви</w:t>
      </w:r>
    </w:p>
    <w:p w:rsidR="00AA7D17" w:rsidRPr="00AA7D17" w:rsidRDefault="00F33270" w:rsidP="00AA7D17">
      <w:pPr>
        <w:shd w:val="clear" w:color="auto" w:fill="FFFFFF"/>
        <w:spacing w:before="100" w:beforeAutospacing="1" w:after="100" w:afterAutospacing="1" w:line="240" w:lineRule="auto"/>
        <w:ind w:firstLine="3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7D17">
        <w:rPr>
          <w:rFonts w:ascii="Arial" w:eastAsia="Times New Roman" w:hAnsi="Arial" w:cs="Arial"/>
          <w:color w:val="000000"/>
          <w:sz w:val="28"/>
          <w:szCs w:val="28"/>
        </w:rPr>
        <w:object w:dxaOrig="225" w:dyaOrig="225">
          <v:shape id="_x0000_i1243" type="#_x0000_t75" style="width:20.25pt;height:18pt" o:ole="">
            <v:imagedata r:id="rId5" o:title=""/>
          </v:shape>
          <w:control r:id="rId49" w:name="DefaultOcxName43" w:shapeid="_x0000_i1243"/>
        </w:object>
      </w:r>
      <w:r w:rsidR="00AA7D17" w:rsidRPr="00AA7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4) разрушающего влияния денег</w:t>
      </w:r>
    </w:p>
    <w:p w:rsidR="00AC24DD" w:rsidRPr="00AC24DD" w:rsidRDefault="00AC24DD" w:rsidP="00AC24D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</w:p>
    <w:p w:rsidR="00995CB2" w:rsidRPr="00AA7D17" w:rsidRDefault="00AC24DD" w:rsidP="00AA7D17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8"/>
          <w:szCs w:val="28"/>
          <w:lang w:eastAsia="ru-RU"/>
        </w:rPr>
      </w:pPr>
      <w:r w:rsidRPr="00AC24DD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  </w:t>
      </w:r>
      <w:r w:rsidRPr="00AA7D17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  <w:r w:rsidR="00AA7D17">
        <w:rPr>
          <w:rFonts w:ascii="ff2" w:eastAsia="Times New Roman" w:hAnsi="ff2" w:cs="Helvetica"/>
          <w:color w:val="000000"/>
          <w:sz w:val="28"/>
          <w:szCs w:val="28"/>
          <w:lang w:eastAsia="ru-RU"/>
        </w:rPr>
        <w:t xml:space="preserve"> </w:t>
      </w:r>
      <w:r w:rsidR="00995CB2">
        <w:rPr>
          <w:rFonts w:eastAsia="Times New Roman"/>
          <w:sz w:val="28"/>
          <w:szCs w:val="28"/>
          <w:lang w:eastAsia="ru-RU"/>
        </w:rPr>
        <w:t>Вып</w:t>
      </w:r>
      <w:r w:rsidR="00995CB2">
        <w:rPr>
          <w:rFonts w:eastAsia="Calibri"/>
          <w:sz w:val="28"/>
          <w:szCs w:val="28"/>
        </w:rPr>
        <w:t>олните работу в тетради, сфотографируйте ее и отправьте мне на       электронную почту.</w:t>
      </w:r>
    </w:p>
    <w:p w:rsidR="00995CB2" w:rsidRDefault="00995CB2" w:rsidP="00995CB2">
      <w:pPr>
        <w:spacing w:after="0" w:line="270" w:lineRule="atLeast"/>
        <w:rPr>
          <w:rFonts w:ascii="Arial" w:eastAsia="Times New Roman" w:hAnsi="Arial" w:cs="Arial"/>
          <w:color w:val="464E62"/>
          <w:sz w:val="24"/>
          <w:szCs w:val="24"/>
          <w:lang w:eastAsia="ru-RU"/>
        </w:rPr>
      </w:pPr>
    </w:p>
    <w:p w:rsidR="00995CB2" w:rsidRDefault="00995CB2" w:rsidP="00995CB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3BA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Тема нашего урока: серебряный век как русский ренессанс (1 урок).</w:t>
      </w:r>
    </w:p>
    <w:p w:rsidR="00995CB2" w:rsidRDefault="00995CB2" w:rsidP="00995CB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Для освоения данного материала нам необходимо выполнить конспект.</w:t>
      </w:r>
    </w:p>
    <w:p w:rsidR="00DF3BAC" w:rsidRDefault="00DF3BAC" w:rsidP="00995CB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F3BAC" w:rsidRPr="00DF3BAC" w:rsidRDefault="00DF3BAC" w:rsidP="00DF3BAC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 xml:space="preserve">    </w:t>
      </w:r>
      <w:r w:rsidRPr="00DF3BAC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 xml:space="preserve">Название «Серебряный век» прочно закрепилось за периодом развития русского искусства конца 19 – начала 20 веков. Это было время, даже для русской литературы удивительное обилием имен художников, открывавших в искусстве поистине новые пути: </w:t>
      </w:r>
      <w:proofErr w:type="gramStart"/>
      <w:r w:rsidRPr="00DF3BAC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А.А. Ахматова и О.Э. Мандельштам, А.А. Блок и В.Я. Брюсов, Д.С. Мережковский и М. Горький, В.В. Маяковский и В.В. Хлебников… Этот перечень можно продолжить именами живописцев (М.А. Врубель, М.В. Нестеров, К.А. Коровин, В.А. Серов, К.А. Сомов и другие), композиторов (А.Н. Скрябин, И.Ф. Стравинский, С.С. Прокофьев</w:t>
      </w:r>
      <w:proofErr w:type="gramEnd"/>
      <w:r w:rsidRPr="00DF3BAC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 xml:space="preserve">, </w:t>
      </w:r>
      <w:proofErr w:type="gramStart"/>
      <w:r w:rsidRPr="00DF3BAC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С.В. Рахманинов), философов (Н.А. Бердяев, В.В. Розанов, Г.П. Федотов, П.А. Флоренский, Л.И Шестов).</w:t>
      </w:r>
      <w:proofErr w:type="gramEnd"/>
    </w:p>
    <w:p w:rsidR="00DF3BAC" w:rsidRDefault="00DF3BAC" w:rsidP="00DF3BAC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 xml:space="preserve">    </w:t>
      </w:r>
      <w:r w:rsidRPr="00DF3BAC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>Общим у художников и мыслителей было ощущение начала новой эпохи в развитии человечества и новой эпохи в развитии культуры, искусства. Этим обусловлены напряженные поиски новых художественных форм, которыми отмечен в истории русской литературы «Серебряный век», и прежде всего возникновение новых направлений (символизм, акмеизм, футуризм, имажинизм). Сегодня «Серебряным веком» русской литературы называют исторически непродолжительный период на рубеже 19- 20 веков, отмеченный необыкновенным творческим подъемом в области поэзии, гуманитарных наук, живописи, музыки, театра. Впервые это название было предложено Николаем Александровичем Бердяевым. Также этот период называют русским ренессансом.</w:t>
      </w:r>
    </w:p>
    <w:p w:rsidR="00995CB2" w:rsidRDefault="00DF3BAC" w:rsidP="00DF3BAC">
      <w:pPr>
        <w:spacing w:before="150" w:after="150" w:line="240" w:lineRule="auto"/>
        <w:ind w:left="150" w:right="150"/>
        <w:rPr>
          <w:rFonts w:ascii="Arial" w:hAnsi="Arial" w:cs="Arial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 xml:space="preserve">   </w:t>
      </w:r>
      <w:r w:rsidRPr="00DF3BAC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 xml:space="preserve"> </w:t>
      </w:r>
      <w:r w:rsidRPr="00DF3BAC">
        <w:rPr>
          <w:rFonts w:ascii="Arial" w:hAnsi="Arial" w:cs="Arial"/>
          <w:color w:val="000000"/>
          <w:sz w:val="27"/>
          <w:szCs w:val="27"/>
        </w:rPr>
        <w:t>На рубеже веков в литературе начинает развиваться новый творческий метод изображения действительности.</w:t>
      </w:r>
      <w:r w:rsidRPr="00DF3BAC">
        <w:rPr>
          <w:rFonts w:ascii="Arial" w:hAnsi="Arial" w:cs="Arial"/>
          <w:color w:val="000000"/>
          <w:sz w:val="27"/>
          <w:szCs w:val="27"/>
        </w:rPr>
        <w:br/>
      </w:r>
      <w:r w:rsidRPr="00DF3BAC">
        <w:rPr>
          <w:rFonts w:ascii="Verdana" w:eastAsia="Times New Roman" w:hAnsi="Verdana" w:cs="Times New Roman"/>
          <w:color w:val="444444"/>
          <w:sz w:val="23"/>
          <w:szCs w:val="23"/>
          <w:lang w:eastAsia="ru-RU"/>
        </w:rPr>
        <w:t xml:space="preserve"> Рубеж веков, эпоха трех революций – важная страница в жизни литературы.</w:t>
      </w:r>
      <w:r>
        <w:rPr>
          <w:rFonts w:ascii="Arial" w:hAnsi="Arial" w:cs="Arial"/>
          <w:color w:val="000000"/>
          <w:sz w:val="27"/>
          <w:szCs w:val="27"/>
        </w:rPr>
        <w:t xml:space="preserve"> Надломленность сознания в переломную эпоху рубежа XIX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ХХв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предложила новые приёмы отображения действительности</w:t>
      </w:r>
      <w:r>
        <w:rPr>
          <w:rFonts w:ascii="Arial" w:hAnsi="Arial" w:cs="Arial"/>
          <w:color w:val="000000"/>
          <w:sz w:val="27"/>
          <w:szCs w:val="27"/>
        </w:rPr>
        <w:br/>
        <w:t>Модернизм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modern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 франц. «новейший, современный») – художественный метод, провозгласивший разрыв с реализмом, отказ от старых форм и поиск новых эстетических принципов.</w:t>
      </w:r>
      <w:r>
        <w:rPr>
          <w:rFonts w:ascii="Arial" w:hAnsi="Arial" w:cs="Arial"/>
          <w:color w:val="000000"/>
          <w:sz w:val="27"/>
          <w:szCs w:val="27"/>
        </w:rPr>
        <w:br/>
        <w:t>Декадентство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Decadent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 франц. «упадочный») – название нереалистических направлений в литературе и искусстве, </w:t>
      </w:r>
      <w:r>
        <w:rPr>
          <w:rFonts w:ascii="Arial" w:hAnsi="Arial" w:cs="Arial"/>
          <w:color w:val="000000"/>
          <w:sz w:val="27"/>
          <w:szCs w:val="27"/>
        </w:rPr>
        <w:lastRenderedPageBreak/>
        <w:t>характеризующихся настроениями упадка, утончённым эстетизмом и индивидуализмом.</w:t>
      </w:r>
      <w:r>
        <w:rPr>
          <w:rFonts w:ascii="Arial" w:hAnsi="Arial" w:cs="Arial"/>
          <w:color w:val="000000"/>
          <w:sz w:val="27"/>
          <w:szCs w:val="27"/>
        </w:rPr>
        <w:br/>
        <w:t>Причиной возникновения модернизма было неприятие буржуазного мира, его морали, его примитивных вкусов и поиски выхода из духовного тупика.</w:t>
      </w:r>
      <w:r>
        <w:rPr>
          <w:rFonts w:ascii="Arial" w:hAnsi="Arial" w:cs="Arial"/>
          <w:color w:val="000000"/>
          <w:sz w:val="27"/>
          <w:szCs w:val="27"/>
        </w:rPr>
        <w:br/>
        <w:t>Таких выходов было два: сознательно уйти от реального мира, создавая собственный, иллюзорный мир, или бросить вызов этому обществу, стремиться шокировать его и этим вести к разрушению.</w:t>
      </w:r>
      <w:r>
        <w:rPr>
          <w:rFonts w:ascii="Arial" w:hAnsi="Arial" w:cs="Arial"/>
          <w:color w:val="000000"/>
          <w:sz w:val="27"/>
          <w:szCs w:val="27"/>
        </w:rPr>
        <w:br/>
        <w:t xml:space="preserve">     СИМВОЛИЗМ - направление в искусстве; сосредоточено на художественном выражении посредством символа материальных объектов и идей, находящихся за пределами чувств, восприятий ...в основе метода лежит образ-символ, рожденный подсознанием художника, который, в свою очередь, является неким духовным представителем идеальной сущности (= бога, мирового разума и т.п.) СИМВОЛ должен заменить собой художественный образ, он не обязательно должен быть понятен. Любимый афоризм символистов: «Мысль изреченная есть ложь». Три главных элемента символизма: «мистическое содержание, символы и расширение художественной впечатлительности» (Д.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Мережковский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) характерно для направления в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целом</w:t>
      </w:r>
      <w:proofErr w:type="gramEnd"/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  <w:t xml:space="preserve">Личность поэта является для символистов основой мироздания, поэт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самодостаточен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не нуждается в понимании. «Я ненавижу человечество, я от него бегу, спеша, моё единое отечество - моя пустынная душа» (Бальмонт) «В поэзии то, что не сказано и мерцает сквозь красоту символа, действует сильнее на сердце, чем то, что выражено словами» (Д.Мережковский).</w:t>
      </w:r>
      <w:r>
        <w:rPr>
          <w:rFonts w:ascii="Arial" w:hAnsi="Arial" w:cs="Arial"/>
          <w:color w:val="000000"/>
          <w:sz w:val="27"/>
          <w:szCs w:val="27"/>
        </w:rPr>
        <w:br/>
        <w:t>Представители символизма</w:t>
      </w:r>
      <w:r>
        <w:rPr>
          <w:rFonts w:ascii="Arial" w:hAnsi="Arial" w:cs="Arial"/>
          <w:color w:val="000000"/>
          <w:sz w:val="27"/>
          <w:szCs w:val="27"/>
        </w:rPr>
        <w:br/>
        <w:t>Дмитрий Мережковский,</w:t>
      </w:r>
      <w:r>
        <w:rPr>
          <w:rFonts w:ascii="Arial" w:hAnsi="Arial" w:cs="Arial"/>
          <w:color w:val="000000"/>
          <w:sz w:val="27"/>
          <w:szCs w:val="27"/>
        </w:rPr>
        <w:br/>
        <w:t>Зинаида Гиппиус,</w:t>
      </w:r>
      <w:r>
        <w:rPr>
          <w:rFonts w:ascii="Arial" w:hAnsi="Arial" w:cs="Arial"/>
          <w:color w:val="000000"/>
          <w:sz w:val="27"/>
          <w:szCs w:val="27"/>
        </w:rPr>
        <w:br/>
        <w:t>Константин Бальмонт,</w:t>
      </w:r>
      <w:r>
        <w:rPr>
          <w:rFonts w:ascii="Arial" w:hAnsi="Arial" w:cs="Arial"/>
          <w:color w:val="000000"/>
          <w:sz w:val="27"/>
          <w:szCs w:val="27"/>
        </w:rPr>
        <w:br/>
        <w:t>Валерий Брюсов,</w:t>
      </w:r>
      <w:r>
        <w:rPr>
          <w:rFonts w:ascii="Arial" w:hAnsi="Arial" w:cs="Arial"/>
          <w:color w:val="000000"/>
          <w:sz w:val="27"/>
          <w:szCs w:val="27"/>
        </w:rPr>
        <w:br/>
        <w:t>Фёдор Сологуб.</w:t>
      </w:r>
      <w:r>
        <w:rPr>
          <w:rFonts w:ascii="Arial" w:hAnsi="Arial" w:cs="Arial"/>
          <w:color w:val="000000"/>
          <w:sz w:val="27"/>
          <w:szCs w:val="27"/>
        </w:rPr>
        <w:br/>
        <w:t xml:space="preserve">Вторая волна символистов 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младосимволисты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 теснее связана с эпохой, с современностью. Но и для них образ-символ – это главное. Одна из основных тем их творчества - тема России.</w:t>
      </w:r>
      <w:r>
        <w:rPr>
          <w:rFonts w:ascii="Arial" w:hAnsi="Arial" w:cs="Arial"/>
          <w:color w:val="000000"/>
          <w:sz w:val="27"/>
          <w:szCs w:val="27"/>
        </w:rPr>
        <w:br/>
        <w:t>Представители</w:t>
      </w:r>
      <w:r>
        <w:rPr>
          <w:rFonts w:ascii="Arial" w:hAnsi="Arial" w:cs="Arial"/>
          <w:color w:val="000000"/>
          <w:sz w:val="27"/>
          <w:szCs w:val="27"/>
        </w:rPr>
        <w:br/>
        <w:t>Иннокентий Анненский</w:t>
      </w:r>
      <w:r>
        <w:rPr>
          <w:rFonts w:ascii="Arial" w:hAnsi="Arial" w:cs="Arial"/>
          <w:color w:val="000000"/>
          <w:sz w:val="27"/>
          <w:szCs w:val="27"/>
        </w:rPr>
        <w:br/>
        <w:t>Александр Блок</w:t>
      </w:r>
      <w:r>
        <w:rPr>
          <w:rFonts w:ascii="Arial" w:hAnsi="Arial" w:cs="Arial"/>
          <w:color w:val="000000"/>
          <w:sz w:val="27"/>
          <w:szCs w:val="27"/>
        </w:rPr>
        <w:br/>
        <w:t>Андрей Белый</w:t>
      </w:r>
      <w:r>
        <w:rPr>
          <w:rFonts w:ascii="Arial" w:hAnsi="Arial" w:cs="Arial"/>
          <w:color w:val="000000"/>
          <w:sz w:val="27"/>
          <w:szCs w:val="27"/>
        </w:rPr>
        <w:br/>
        <w:t>Сергей Соловьёв</w:t>
      </w:r>
      <w:r>
        <w:rPr>
          <w:rFonts w:ascii="Arial" w:hAnsi="Arial" w:cs="Arial"/>
          <w:color w:val="000000"/>
          <w:sz w:val="27"/>
          <w:szCs w:val="27"/>
        </w:rPr>
        <w:br/>
        <w:t>Вячеслав Иванов</w:t>
      </w:r>
      <w:r>
        <w:rPr>
          <w:rFonts w:ascii="Arial" w:hAnsi="Arial" w:cs="Arial"/>
          <w:color w:val="000000"/>
          <w:sz w:val="27"/>
          <w:szCs w:val="27"/>
        </w:rPr>
        <w:br/>
        <w:t>Эллис</w:t>
      </w:r>
      <w:r>
        <w:rPr>
          <w:rFonts w:ascii="Arial" w:hAnsi="Arial" w:cs="Arial"/>
          <w:color w:val="000000"/>
          <w:sz w:val="27"/>
          <w:szCs w:val="27"/>
        </w:rPr>
        <w:br/>
        <w:t xml:space="preserve">     АКМЕИЗМ (греч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а</w:t>
      </w:r>
      <w:proofErr w:type="gramEnd"/>
      <w:r>
        <w:rPr>
          <w:rFonts w:ascii="Arial" w:hAnsi="Arial" w:cs="Arial"/>
          <w:color w:val="000000"/>
          <w:sz w:val="27"/>
          <w:szCs w:val="27"/>
        </w:rPr>
        <w:t>kmе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 острие, цветение, сила, цветущая пора.) - литературное направление, стремившееся к ясности образа и точности, чеканности поэтического слова.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Их «земная» поэзия склонна к камерности, эстетизму и поэтизации чувств первозданного человека, </w:t>
      </w:r>
      <w:r>
        <w:rPr>
          <w:rFonts w:ascii="Arial" w:hAnsi="Arial" w:cs="Arial"/>
          <w:color w:val="000000"/>
          <w:sz w:val="27"/>
          <w:szCs w:val="27"/>
        </w:rPr>
        <w:lastRenderedPageBreak/>
        <w:t>Но их мир – это мир экзотики, придуманного прошлого (с королями, пажами, принцами и т.п.) тоже далек от реального.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Огромное внимание уделяли деталям материального мира, умея увидеть в любой вещи поэзию. «Я на правую руку надела перчатку с левой руки...» (Ахматова А.) - через деталь передается глубокое волнение героини. Ранний Мандельштам О. - блестящий мастер поэтизации предмета</w:t>
      </w:r>
      <w:r>
        <w:rPr>
          <w:rFonts w:ascii="Arial" w:hAnsi="Arial" w:cs="Arial"/>
          <w:color w:val="000000"/>
          <w:sz w:val="27"/>
          <w:szCs w:val="27"/>
        </w:rPr>
        <w:br/>
        <w:t>Представители акмеизма</w:t>
      </w:r>
      <w:r>
        <w:rPr>
          <w:rFonts w:ascii="Arial" w:hAnsi="Arial" w:cs="Arial"/>
          <w:color w:val="000000"/>
          <w:sz w:val="27"/>
          <w:szCs w:val="27"/>
        </w:rPr>
        <w:br/>
        <w:t>Николай Гумилёв</w:t>
      </w:r>
      <w:r>
        <w:rPr>
          <w:rFonts w:ascii="Arial" w:hAnsi="Arial" w:cs="Arial"/>
          <w:color w:val="000000"/>
          <w:sz w:val="27"/>
          <w:szCs w:val="27"/>
        </w:rPr>
        <w:br/>
        <w:t>Анна Ахматова</w:t>
      </w:r>
      <w:r>
        <w:rPr>
          <w:rFonts w:ascii="Arial" w:hAnsi="Arial" w:cs="Arial"/>
          <w:color w:val="000000"/>
          <w:sz w:val="27"/>
          <w:szCs w:val="27"/>
        </w:rPr>
        <w:br/>
        <w:t>Осип Мандельштам</w:t>
      </w:r>
      <w:r>
        <w:rPr>
          <w:rFonts w:ascii="Arial" w:hAnsi="Arial" w:cs="Arial"/>
          <w:color w:val="000000"/>
          <w:sz w:val="27"/>
          <w:szCs w:val="27"/>
        </w:rPr>
        <w:br/>
        <w:t>Максимилиан Волошин</w:t>
      </w:r>
      <w:r>
        <w:rPr>
          <w:rFonts w:ascii="Arial" w:hAnsi="Arial" w:cs="Arial"/>
          <w:color w:val="000000"/>
          <w:sz w:val="27"/>
          <w:szCs w:val="27"/>
        </w:rPr>
        <w:br/>
        <w:t>Сергей Городецкий</w:t>
      </w:r>
      <w:r>
        <w:rPr>
          <w:rFonts w:ascii="Arial" w:hAnsi="Arial" w:cs="Arial"/>
          <w:color w:val="000000"/>
          <w:sz w:val="27"/>
          <w:szCs w:val="27"/>
        </w:rPr>
        <w:br/>
        <w:t xml:space="preserve">    ФУТУРИЗМ (лат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futuro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 будущее) - направление, отрицающее художественное и нравственное наследие, проповедующее разрыв с традиционной культурой и создание новой современной урбанистической цивилизации.</w:t>
      </w:r>
      <w:r>
        <w:rPr>
          <w:rFonts w:ascii="Arial" w:hAnsi="Arial" w:cs="Arial"/>
          <w:color w:val="000000"/>
          <w:sz w:val="27"/>
          <w:szCs w:val="27"/>
        </w:rPr>
        <w:br/>
        <w:t>Основные манифесты футуристов: "Пощечина общественному вкусу»,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Доители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изнурённых жаб», «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Дохлая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луна»,</w:t>
      </w:r>
      <w:r>
        <w:rPr>
          <w:rFonts w:ascii="Arial" w:hAnsi="Arial" w:cs="Arial"/>
          <w:color w:val="000000"/>
          <w:sz w:val="27"/>
          <w:szCs w:val="27"/>
        </w:rPr>
        <w:br/>
        <w:t>Представители:</w:t>
      </w:r>
      <w:r>
        <w:rPr>
          <w:rFonts w:ascii="Arial" w:hAnsi="Arial" w:cs="Arial"/>
          <w:color w:val="000000"/>
          <w:sz w:val="27"/>
          <w:szCs w:val="27"/>
        </w:rPr>
        <w:br/>
        <w:t xml:space="preserve">Давид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Бурлюк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Владимир Маяковский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</w:rPr>
        <w:t>Велимир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Хлебников</w:t>
      </w:r>
      <w:r>
        <w:rPr>
          <w:rFonts w:ascii="Arial" w:hAnsi="Arial" w:cs="Arial"/>
          <w:color w:val="000000"/>
          <w:sz w:val="27"/>
          <w:szCs w:val="27"/>
        </w:rPr>
        <w:br/>
        <w:t>Алексей Крученых Василий Каменский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М</w:t>
      </w:r>
      <w:proofErr w:type="gramEnd"/>
      <w:r>
        <w:rPr>
          <w:rFonts w:ascii="Arial" w:hAnsi="Arial" w:cs="Arial"/>
          <w:color w:val="000000"/>
          <w:sz w:val="27"/>
          <w:szCs w:val="27"/>
        </w:rPr>
        <w:t>ногие поэты серебряного века не входили ни в какие группировки:</w:t>
      </w:r>
      <w:r>
        <w:rPr>
          <w:rFonts w:ascii="Arial" w:hAnsi="Arial" w:cs="Arial"/>
          <w:color w:val="000000"/>
          <w:sz w:val="27"/>
          <w:szCs w:val="27"/>
        </w:rPr>
        <w:br/>
        <w:t>Марина Цветаева</w:t>
      </w:r>
      <w:r>
        <w:rPr>
          <w:rFonts w:ascii="Arial" w:hAnsi="Arial" w:cs="Arial"/>
          <w:color w:val="000000"/>
          <w:sz w:val="27"/>
          <w:szCs w:val="27"/>
        </w:rPr>
        <w:br/>
        <w:t>Борис Пастернак</w:t>
      </w:r>
      <w:r>
        <w:rPr>
          <w:rFonts w:ascii="Arial" w:hAnsi="Arial" w:cs="Arial"/>
          <w:color w:val="000000"/>
          <w:sz w:val="27"/>
          <w:szCs w:val="27"/>
        </w:rPr>
        <w:br/>
        <w:t>Иван Бунин</w:t>
      </w:r>
      <w:r>
        <w:rPr>
          <w:rFonts w:ascii="Arial" w:hAnsi="Arial" w:cs="Arial"/>
          <w:color w:val="000000"/>
          <w:sz w:val="27"/>
          <w:szCs w:val="27"/>
        </w:rPr>
        <w:br/>
        <w:t>Сергей Есенин</w:t>
      </w:r>
      <w:r>
        <w:rPr>
          <w:rFonts w:ascii="Arial" w:hAnsi="Arial" w:cs="Arial"/>
          <w:color w:val="000000"/>
          <w:sz w:val="27"/>
          <w:szCs w:val="27"/>
        </w:rPr>
        <w:br/>
        <w:t>Саша Чёрный</w:t>
      </w:r>
      <w:r>
        <w:rPr>
          <w:rFonts w:ascii="Arial" w:hAnsi="Arial" w:cs="Arial"/>
          <w:color w:val="000000"/>
          <w:sz w:val="27"/>
          <w:szCs w:val="27"/>
        </w:rPr>
        <w:br/>
        <w:t>Эгофутурист Игорь Северянин.</w:t>
      </w:r>
    </w:p>
    <w:p w:rsidR="002B7524" w:rsidRPr="002B7524" w:rsidRDefault="002B7524" w:rsidP="00DF3BAC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</w:pPr>
      <w:r>
        <w:rPr>
          <w:rFonts w:ascii="Georgia" w:hAnsi="Georgia"/>
          <w:color w:val="444444"/>
          <w:sz w:val="28"/>
          <w:szCs w:val="28"/>
        </w:rPr>
        <w:t xml:space="preserve">     </w:t>
      </w:r>
      <w:proofErr w:type="gramStart"/>
      <w:r w:rsidRPr="002B7524">
        <w:rPr>
          <w:rFonts w:ascii="Georgia" w:hAnsi="Georgia"/>
          <w:color w:val="444444"/>
          <w:sz w:val="28"/>
          <w:szCs w:val="28"/>
        </w:rPr>
        <w:t>Серебряный век — это эпоха выдающихся художников, писателей, поэтов, живописцев, композиторов, актеров, философов.</w:t>
      </w:r>
      <w:proofErr w:type="gramEnd"/>
      <w:r w:rsidRPr="002B7524">
        <w:rPr>
          <w:rFonts w:ascii="Georgia" w:hAnsi="Georgia"/>
          <w:color w:val="444444"/>
          <w:sz w:val="28"/>
          <w:szCs w:val="28"/>
        </w:rPr>
        <w:t xml:space="preserve"> Это время создания новых направлений и открытий. Ни в одной стране, ни в одной национальной культуре мира XX век не дал такого ее взлета, как в России. Это был синтез, сплав реализма и романтизма, науки и полета фантазии, действительности и мечты, сущего и должного, прошедшего и настоящего</w:t>
      </w:r>
      <w:r>
        <w:rPr>
          <w:rFonts w:ascii="Georgia" w:hAnsi="Georgia"/>
          <w:color w:val="444444"/>
          <w:sz w:val="28"/>
          <w:szCs w:val="28"/>
        </w:rPr>
        <w:t xml:space="preserve">. </w:t>
      </w:r>
    </w:p>
    <w:p w:rsidR="00995CB2" w:rsidRDefault="00995CB2" w:rsidP="00995CB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Выполните работу в тетради, сфотографируйте ее и отправьте мне на      электронную почту.</w:t>
      </w:r>
    </w:p>
    <w:p w:rsidR="00995CB2" w:rsidRDefault="00995CB2" w:rsidP="00995CB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95CB2" w:rsidRPr="00AC2211" w:rsidRDefault="00995CB2" w:rsidP="00995CB2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C2211">
        <w:rPr>
          <w:rFonts w:ascii="Times New Roman" w:eastAsia="Times New Roman" w:hAnsi="Times New Roman" w:cs="Times New Roman"/>
          <w:sz w:val="28"/>
          <w:szCs w:val="28"/>
        </w:rPr>
        <w:t>Рекомендуемая литература:</w:t>
      </w:r>
    </w:p>
    <w:p w:rsidR="00995CB2" w:rsidRPr="00AC2211" w:rsidRDefault="00995CB2" w:rsidP="00995CB2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C2211">
        <w:rPr>
          <w:rFonts w:ascii="Times New Roman" w:eastAsia="Calibri" w:hAnsi="Times New Roman" w:cs="Times New Roman"/>
          <w:sz w:val="28"/>
          <w:szCs w:val="28"/>
        </w:rPr>
        <w:t xml:space="preserve"> . Литература: учебник для учреждений </w:t>
      </w:r>
      <w:proofErr w:type="spellStart"/>
      <w:r w:rsidRPr="00AC2211">
        <w:rPr>
          <w:rFonts w:ascii="Times New Roman" w:eastAsia="Calibri" w:hAnsi="Times New Roman" w:cs="Times New Roman"/>
          <w:sz w:val="28"/>
          <w:szCs w:val="28"/>
        </w:rPr>
        <w:t>нач</w:t>
      </w:r>
      <w:proofErr w:type="spellEnd"/>
      <w:r w:rsidRPr="00AC2211">
        <w:rPr>
          <w:rFonts w:ascii="Times New Roman" w:eastAsia="Calibri" w:hAnsi="Times New Roman" w:cs="Times New Roman"/>
          <w:sz w:val="28"/>
          <w:szCs w:val="28"/>
        </w:rPr>
        <w:t>. и сред. проф. Образования : в 2 ч. Ч. 2 /Г.</w:t>
      </w:r>
      <w:bookmarkStart w:id="0" w:name="_GoBack"/>
      <w:bookmarkEnd w:id="0"/>
      <w:r w:rsidRPr="00AC2211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proofErr w:type="spellStart"/>
      <w:r w:rsidRPr="00AC2211">
        <w:rPr>
          <w:rFonts w:ascii="Times New Roman" w:eastAsia="Calibri" w:hAnsi="Times New Roman" w:cs="Times New Roman"/>
          <w:sz w:val="28"/>
          <w:szCs w:val="28"/>
        </w:rPr>
        <w:t>Обернихиной</w:t>
      </w:r>
      <w:proofErr w:type="spellEnd"/>
      <w:r w:rsidRPr="00AC221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AC2211">
        <w:rPr>
          <w:rFonts w:ascii="Times New Roman" w:eastAsia="Calibri" w:hAnsi="Times New Roman" w:cs="Times New Roman"/>
          <w:sz w:val="28"/>
          <w:szCs w:val="28"/>
        </w:rPr>
        <w:t>–М</w:t>
      </w:r>
      <w:proofErr w:type="gramEnd"/>
      <w:r w:rsidRPr="00AC2211">
        <w:rPr>
          <w:rFonts w:ascii="Times New Roman" w:eastAsia="Calibri" w:hAnsi="Times New Roman" w:cs="Times New Roman"/>
          <w:sz w:val="28"/>
          <w:szCs w:val="28"/>
        </w:rPr>
        <w:t xml:space="preserve">.   : Издательский центр «Академия», 2018.—400 с., </w:t>
      </w:r>
      <w:proofErr w:type="spellStart"/>
      <w:r w:rsidRPr="00AC2211">
        <w:rPr>
          <w:rFonts w:ascii="Times New Roman" w:eastAsia="Calibri" w:hAnsi="Times New Roman" w:cs="Times New Roman"/>
          <w:sz w:val="28"/>
          <w:szCs w:val="28"/>
        </w:rPr>
        <w:t>илл</w:t>
      </w:r>
      <w:proofErr w:type="spellEnd"/>
      <w:r w:rsidRPr="00AC22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5CB2" w:rsidRPr="00AC2211" w:rsidRDefault="00F33270" w:rsidP="00995CB2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hyperlink r:id="rId50" w:history="1">
        <w:r w:rsidR="00995CB2" w:rsidRPr="00AC2211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</w:rPr>
          <w:t>https://obuchalka.org/2016111791792/literatura-chast-2-obernihina-g-a-2012.html</w:t>
        </w:r>
      </w:hyperlink>
    </w:p>
    <w:p w:rsidR="00995CB2" w:rsidRPr="00AC2211" w:rsidRDefault="00995CB2" w:rsidP="00995CB2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95CB2" w:rsidRPr="00AC2211" w:rsidRDefault="00995CB2" w:rsidP="00995CB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21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С уважением, </w:t>
      </w:r>
      <w:proofErr w:type="spellStart"/>
      <w:r w:rsidRPr="00AC2211"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 w:rsidRPr="00AC2211"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995CB2" w:rsidRPr="00AC2211" w:rsidRDefault="00995CB2" w:rsidP="00995CB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95CB2" w:rsidRPr="00AC2211" w:rsidRDefault="00995CB2" w:rsidP="00995CB2">
      <w:pPr>
        <w:rPr>
          <w:rFonts w:ascii="Times New Roman" w:hAnsi="Times New Roman" w:cs="Times New Roman"/>
        </w:rPr>
      </w:pPr>
    </w:p>
    <w:p w:rsidR="00995CB2" w:rsidRDefault="00995CB2" w:rsidP="00995CB2"/>
    <w:p w:rsidR="00995CB2" w:rsidRDefault="00995CB2" w:rsidP="00995CB2"/>
    <w:p w:rsidR="00995CB2" w:rsidRDefault="00995CB2" w:rsidP="00995CB2"/>
    <w:p w:rsidR="00995CB2" w:rsidRDefault="00995CB2" w:rsidP="00995CB2"/>
    <w:p w:rsidR="001844B4" w:rsidRDefault="001844B4"/>
    <w:sectPr w:rsidR="001844B4" w:rsidSect="00123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1236D"/>
    <w:multiLevelType w:val="hybridMultilevel"/>
    <w:tmpl w:val="FCE6897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06F"/>
    <w:rsid w:val="0012355E"/>
    <w:rsid w:val="001844B4"/>
    <w:rsid w:val="002B7524"/>
    <w:rsid w:val="004C1BEB"/>
    <w:rsid w:val="00995CB2"/>
    <w:rsid w:val="00AA7D17"/>
    <w:rsid w:val="00AC2211"/>
    <w:rsid w:val="00AC24DD"/>
    <w:rsid w:val="00BA506F"/>
    <w:rsid w:val="00DF3BAC"/>
    <w:rsid w:val="00F33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B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CB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95CB2"/>
    <w:rPr>
      <w:rFonts w:ascii="Times New Roman" w:hAnsi="Times New Roman" w:cs="Times New Roman"/>
      <w:sz w:val="24"/>
      <w:szCs w:val="24"/>
    </w:rPr>
  </w:style>
  <w:style w:type="character" w:customStyle="1" w:styleId="ff2">
    <w:name w:val="ff2"/>
    <w:basedOn w:val="a0"/>
    <w:rsid w:val="00AC24DD"/>
  </w:style>
  <w:style w:type="character" w:customStyle="1" w:styleId="ff4">
    <w:name w:val="ff4"/>
    <w:basedOn w:val="a0"/>
    <w:rsid w:val="00AC24DD"/>
  </w:style>
  <w:style w:type="character" w:customStyle="1" w:styleId="ff1">
    <w:name w:val="ff1"/>
    <w:basedOn w:val="a0"/>
    <w:rsid w:val="00AC24DD"/>
  </w:style>
  <w:style w:type="character" w:customStyle="1" w:styleId="ls0">
    <w:name w:val="ls0"/>
    <w:basedOn w:val="a0"/>
    <w:rsid w:val="00AC24DD"/>
  </w:style>
  <w:style w:type="character" w:customStyle="1" w:styleId="ls2">
    <w:name w:val="ls2"/>
    <w:basedOn w:val="a0"/>
    <w:rsid w:val="00AC24DD"/>
  </w:style>
  <w:style w:type="character" w:customStyle="1" w:styleId="ls4">
    <w:name w:val="ls4"/>
    <w:basedOn w:val="a0"/>
    <w:rsid w:val="00AC24DD"/>
  </w:style>
  <w:style w:type="paragraph" w:customStyle="1" w:styleId="quest">
    <w:name w:val="quest"/>
    <w:basedOn w:val="a"/>
    <w:rsid w:val="00AA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AA7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B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CB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95C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7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2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2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2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9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62016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948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7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8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9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3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8341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968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4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7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4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9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129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3565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78493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8257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58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69014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3812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384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94590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2219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049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8525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8285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5731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8767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20244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9978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79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56635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6118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777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339050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882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83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809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0580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67992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7352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0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7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3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46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2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8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4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7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7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2828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643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9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4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0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4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8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2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89626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7974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4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3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1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1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3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1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6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4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hyperlink" Target="https://obuchalka.org/2016111791792/literatura-chast-2-obernihina-g-a-2012.html" TargetMode="Externa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microsoft.com/office/2007/relationships/stylesWithEffects" Target="stylesWithEffects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8" Type="http://schemas.openxmlformats.org/officeDocument/2006/relationships/control" Target="activeX/activeX3.xml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dcterms:created xsi:type="dcterms:W3CDTF">2020-06-15T17:02:00Z</dcterms:created>
  <dcterms:modified xsi:type="dcterms:W3CDTF">2020-06-16T17:39:00Z</dcterms:modified>
</cp:coreProperties>
</file>